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9B9C" w14:textId="3CD5070F" w:rsidR="008C3FB7" w:rsidRDefault="008C3FB7" w:rsidP="00BB7BA0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 xml:space="preserve"> </w:t>
      </w:r>
      <w:r w:rsidR="00835288">
        <w:rPr>
          <w:b/>
          <w:color w:val="2F5496" w:themeColor="accent1" w:themeShade="BF"/>
          <w:sz w:val="28"/>
          <w:szCs w:val="28"/>
        </w:rPr>
        <w:t xml:space="preserve">Minutes to the Extra Ordinary Meeting </w:t>
      </w:r>
      <w:r w:rsidR="00232ADB">
        <w:rPr>
          <w:b/>
          <w:color w:val="2F5496" w:themeColor="accent1" w:themeShade="BF"/>
          <w:sz w:val="28"/>
          <w:szCs w:val="28"/>
        </w:rPr>
        <w:t>of</w:t>
      </w:r>
      <w:r w:rsidR="00835288" w:rsidRPr="00323A9C">
        <w:rPr>
          <w:b/>
          <w:color w:val="2F5496" w:themeColor="accent1" w:themeShade="BF"/>
          <w:sz w:val="28"/>
          <w:szCs w:val="28"/>
        </w:rPr>
        <w:t xml:space="preserve"> Thwing &amp; Octon Parish Council</w:t>
      </w:r>
      <w:r w:rsidR="00835288">
        <w:rPr>
          <w:b/>
          <w:color w:val="2F5496" w:themeColor="accent1" w:themeShade="BF"/>
          <w:sz w:val="28"/>
          <w:szCs w:val="28"/>
        </w:rPr>
        <w:t xml:space="preserve"> held o</w:t>
      </w:r>
      <w:r w:rsidR="00835288" w:rsidRPr="00323A9C">
        <w:rPr>
          <w:b/>
          <w:color w:val="2F5496" w:themeColor="accent1" w:themeShade="BF"/>
          <w:sz w:val="28"/>
          <w:szCs w:val="28"/>
        </w:rPr>
        <w:t xml:space="preserve">n </w:t>
      </w:r>
      <w:r w:rsidR="00835288">
        <w:rPr>
          <w:b/>
          <w:color w:val="2F5496" w:themeColor="accent1" w:themeShade="BF"/>
          <w:sz w:val="28"/>
          <w:szCs w:val="28"/>
        </w:rPr>
        <w:t>Mon</w:t>
      </w:r>
      <w:r w:rsidR="00835288" w:rsidRPr="00323A9C">
        <w:rPr>
          <w:b/>
          <w:color w:val="2F5496" w:themeColor="accent1" w:themeShade="BF"/>
          <w:sz w:val="28"/>
          <w:szCs w:val="28"/>
        </w:rPr>
        <w:t xml:space="preserve">day </w:t>
      </w:r>
      <w:r w:rsidR="00835288">
        <w:rPr>
          <w:b/>
          <w:color w:val="2F5496" w:themeColor="accent1" w:themeShade="BF"/>
          <w:sz w:val="28"/>
          <w:szCs w:val="28"/>
        </w:rPr>
        <w:t xml:space="preserve">22nd August </w:t>
      </w:r>
      <w:r w:rsidR="00835288" w:rsidRPr="00323A9C">
        <w:rPr>
          <w:b/>
          <w:color w:val="2F5496" w:themeColor="accent1" w:themeShade="BF"/>
          <w:sz w:val="28"/>
          <w:szCs w:val="28"/>
        </w:rPr>
        <w:t>20</w:t>
      </w:r>
      <w:r w:rsidR="00835288">
        <w:rPr>
          <w:b/>
          <w:color w:val="2F5496" w:themeColor="accent1" w:themeShade="BF"/>
          <w:sz w:val="28"/>
          <w:szCs w:val="28"/>
        </w:rPr>
        <w:t>22 at 7.00pm at Thwing Church Rooms, Church Lane, Thwing</w:t>
      </w:r>
    </w:p>
    <w:p w14:paraId="7AC8823D" w14:textId="77777777" w:rsidR="008C3FB7" w:rsidRDefault="008C3FB7" w:rsidP="008C3FB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14127C42" w14:textId="2435B4D6" w:rsidR="00BB7BA0" w:rsidRDefault="00BB7BA0" w:rsidP="008C3FB7">
      <w:pPr>
        <w:contextualSpacing/>
        <w:jc w:val="center"/>
        <w:rPr>
          <w:b/>
          <w:sz w:val="24"/>
          <w:szCs w:val="24"/>
          <w:u w:val="single"/>
        </w:rPr>
      </w:pPr>
    </w:p>
    <w:p w14:paraId="3B674CCF" w14:textId="3F169598" w:rsidR="00BB7BA0" w:rsidRDefault="00835288" w:rsidP="00835288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Present</w:t>
      </w:r>
      <w:r w:rsidRPr="00835288">
        <w:rPr>
          <w:b/>
          <w:sz w:val="24"/>
          <w:szCs w:val="24"/>
        </w:rPr>
        <w:t>:  Cllr E Peacock (Chairman); Cllr Frost and Cllr Carter and Sandra Mo</w:t>
      </w:r>
      <w:r>
        <w:rPr>
          <w:b/>
          <w:sz w:val="24"/>
          <w:szCs w:val="24"/>
        </w:rPr>
        <w:t>r</w:t>
      </w:r>
      <w:r w:rsidRPr="00835288">
        <w:rPr>
          <w:b/>
          <w:sz w:val="24"/>
          <w:szCs w:val="24"/>
        </w:rPr>
        <w:t>rison (Parish Clerk)</w:t>
      </w:r>
    </w:p>
    <w:p w14:paraId="6075B3AB" w14:textId="77777777" w:rsidR="00835288" w:rsidRPr="00835288" w:rsidRDefault="00835288" w:rsidP="00835288">
      <w:pPr>
        <w:contextualSpacing/>
        <w:rPr>
          <w:b/>
          <w:sz w:val="24"/>
          <w:szCs w:val="24"/>
        </w:rPr>
      </w:pPr>
    </w:p>
    <w:p w14:paraId="3297F69E" w14:textId="537CA09E" w:rsidR="008C3FB7" w:rsidRPr="00835288" w:rsidRDefault="00ED210E" w:rsidP="00ED210E">
      <w:pPr>
        <w:spacing w:after="0" w:line="24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>785.</w:t>
      </w:r>
      <w:r w:rsidR="008C3FB7" w:rsidRPr="00A82D80">
        <w:rPr>
          <w:b/>
          <w:sz w:val="24"/>
          <w:szCs w:val="24"/>
        </w:rPr>
        <w:t xml:space="preserve"> </w:t>
      </w:r>
      <w:r w:rsidR="00835288" w:rsidRPr="00835288">
        <w:rPr>
          <w:bCs/>
          <w:sz w:val="24"/>
          <w:szCs w:val="24"/>
        </w:rPr>
        <w:t>The Chair welcomed members and received a</w:t>
      </w:r>
      <w:r w:rsidR="008C3FB7" w:rsidRPr="00835288">
        <w:rPr>
          <w:bCs/>
          <w:sz w:val="24"/>
          <w:szCs w:val="24"/>
        </w:rPr>
        <w:t>pologies</w:t>
      </w:r>
      <w:r w:rsidR="00835288" w:rsidRPr="00835288">
        <w:rPr>
          <w:bCs/>
          <w:sz w:val="24"/>
          <w:szCs w:val="24"/>
        </w:rPr>
        <w:t xml:space="preserve"> from Cllr</w:t>
      </w:r>
      <w:r w:rsidR="00232ADB">
        <w:rPr>
          <w:bCs/>
          <w:sz w:val="24"/>
          <w:szCs w:val="24"/>
        </w:rPr>
        <w:t>s</w:t>
      </w:r>
      <w:r w:rsidR="00835288" w:rsidRPr="00835288">
        <w:rPr>
          <w:bCs/>
          <w:sz w:val="24"/>
          <w:szCs w:val="24"/>
        </w:rPr>
        <w:t xml:space="preserve"> Lancaster, Coe, Blott and Burdass</w:t>
      </w:r>
    </w:p>
    <w:p w14:paraId="0ADCD774" w14:textId="77777777" w:rsidR="008C3FB7" w:rsidRPr="00A82D80" w:rsidRDefault="008C3FB7" w:rsidP="008C3FB7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696976E2" w14:textId="6A7AE817" w:rsidR="008C3FB7" w:rsidRPr="00ED210E" w:rsidRDefault="00ED210E" w:rsidP="00ED210E">
      <w:pPr>
        <w:spacing w:after="0" w:line="240" w:lineRule="auto"/>
        <w:contextualSpacing/>
        <w:rPr>
          <w:bCs/>
          <w:sz w:val="24"/>
          <w:szCs w:val="24"/>
        </w:rPr>
      </w:pPr>
      <w:r w:rsidRPr="00ED210E">
        <w:rPr>
          <w:b/>
          <w:sz w:val="24"/>
          <w:szCs w:val="24"/>
        </w:rPr>
        <w:t>786</w:t>
      </w:r>
      <w:r>
        <w:rPr>
          <w:bCs/>
          <w:sz w:val="24"/>
          <w:szCs w:val="24"/>
        </w:rPr>
        <w:t>.</w:t>
      </w:r>
      <w:r w:rsidR="008C3FB7" w:rsidRPr="00ED210E">
        <w:rPr>
          <w:bCs/>
          <w:sz w:val="24"/>
          <w:szCs w:val="24"/>
        </w:rPr>
        <w:t>Declaration</w:t>
      </w:r>
      <w:r w:rsidR="00835288" w:rsidRPr="00ED210E">
        <w:rPr>
          <w:bCs/>
          <w:sz w:val="24"/>
          <w:szCs w:val="24"/>
        </w:rPr>
        <w:t xml:space="preserve"> of</w:t>
      </w:r>
      <w:r w:rsidR="008C3FB7" w:rsidRPr="00ED210E">
        <w:rPr>
          <w:bCs/>
          <w:sz w:val="24"/>
          <w:szCs w:val="24"/>
        </w:rPr>
        <w:t xml:space="preserve"> </w:t>
      </w:r>
      <w:r w:rsidR="00835288" w:rsidRPr="00ED210E">
        <w:rPr>
          <w:bCs/>
          <w:sz w:val="24"/>
          <w:szCs w:val="24"/>
        </w:rPr>
        <w:t>None Pecuniary interest were received from Cllr Frost</w:t>
      </w:r>
      <w:r w:rsidR="00393D3F" w:rsidRPr="00ED210E">
        <w:rPr>
          <w:bCs/>
          <w:sz w:val="24"/>
          <w:szCs w:val="24"/>
        </w:rPr>
        <w:t>. There were no declarations of pecuniary interests and no dispensations were issued.</w:t>
      </w:r>
    </w:p>
    <w:p w14:paraId="369C706D" w14:textId="2A91CCA2" w:rsidR="008C3FB7" w:rsidRPr="00ED210E" w:rsidRDefault="008C3FB7" w:rsidP="008C3FB7">
      <w:pPr>
        <w:spacing w:after="0" w:line="240" w:lineRule="auto"/>
        <w:ind w:left="360"/>
        <w:contextualSpacing/>
        <w:rPr>
          <w:bCs/>
          <w:sz w:val="24"/>
          <w:szCs w:val="24"/>
        </w:rPr>
      </w:pPr>
    </w:p>
    <w:p w14:paraId="36641DD2" w14:textId="6EE8BA37" w:rsidR="008C3FB7" w:rsidRPr="00ED210E" w:rsidRDefault="00ED210E" w:rsidP="00ED210E">
      <w:pPr>
        <w:spacing w:after="0" w:line="240" w:lineRule="auto"/>
        <w:rPr>
          <w:bCs/>
          <w:sz w:val="24"/>
          <w:szCs w:val="24"/>
        </w:rPr>
      </w:pPr>
      <w:r w:rsidRPr="00ED210E">
        <w:rPr>
          <w:b/>
          <w:sz w:val="24"/>
          <w:szCs w:val="24"/>
        </w:rPr>
        <w:t>787</w:t>
      </w:r>
      <w:r>
        <w:rPr>
          <w:bCs/>
          <w:sz w:val="24"/>
          <w:szCs w:val="24"/>
        </w:rPr>
        <w:t>.</w:t>
      </w:r>
      <w:r w:rsidR="00393D3F" w:rsidRPr="00ED210E">
        <w:rPr>
          <w:bCs/>
          <w:sz w:val="24"/>
          <w:szCs w:val="24"/>
        </w:rPr>
        <w:t>P</w:t>
      </w:r>
      <w:r w:rsidR="008C3FB7" w:rsidRPr="00ED210E">
        <w:rPr>
          <w:bCs/>
          <w:sz w:val="24"/>
          <w:szCs w:val="24"/>
        </w:rPr>
        <w:t>lanning application 22/02507/PLF</w:t>
      </w:r>
    </w:p>
    <w:p w14:paraId="4034215E" w14:textId="3D39880D" w:rsidR="008C3FB7" w:rsidRPr="00ED210E" w:rsidRDefault="008C3FB7" w:rsidP="008C3FB7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  <w:r w:rsidRPr="00ED210E">
        <w:rPr>
          <w:bCs/>
          <w:sz w:val="24"/>
          <w:szCs w:val="24"/>
        </w:rPr>
        <w:t>Proposal: Construction of an additional vehicular access</w:t>
      </w:r>
    </w:p>
    <w:p w14:paraId="632526C6" w14:textId="083672FA" w:rsidR="008C3FB7" w:rsidRPr="00ED210E" w:rsidRDefault="008C3FB7" w:rsidP="008C3FB7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  <w:r w:rsidRPr="00ED210E">
        <w:rPr>
          <w:bCs/>
          <w:sz w:val="24"/>
          <w:szCs w:val="24"/>
        </w:rPr>
        <w:t>Location: Pear Tree Farm, Wold Newton Road, Thwing YO25 3DT</w:t>
      </w:r>
    </w:p>
    <w:p w14:paraId="2BE59C9D" w14:textId="365A35E4" w:rsidR="008C3FB7" w:rsidRPr="00ED210E" w:rsidRDefault="008C3FB7" w:rsidP="008C3FB7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  <w:r w:rsidRPr="00ED210E">
        <w:rPr>
          <w:bCs/>
          <w:sz w:val="24"/>
          <w:szCs w:val="24"/>
        </w:rPr>
        <w:t>Applicant: Mr Patrick Burdass</w:t>
      </w:r>
    </w:p>
    <w:p w14:paraId="07E480B2" w14:textId="4572345C" w:rsidR="008C3FB7" w:rsidRPr="00ED210E" w:rsidRDefault="008C3FB7" w:rsidP="008C3FB7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  <w:r w:rsidRPr="00ED210E">
        <w:rPr>
          <w:bCs/>
          <w:sz w:val="24"/>
          <w:szCs w:val="24"/>
        </w:rPr>
        <w:t>Application Type: Full Planning</w:t>
      </w:r>
    </w:p>
    <w:p w14:paraId="494F8876" w14:textId="5F27CA1F" w:rsidR="00393D3F" w:rsidRDefault="00393D3F" w:rsidP="008C3FB7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  <w:r w:rsidRPr="00ED210E">
        <w:rPr>
          <w:bCs/>
          <w:sz w:val="24"/>
          <w:szCs w:val="24"/>
        </w:rPr>
        <w:t>The above planning application was discussed</w:t>
      </w:r>
      <w:r w:rsidRPr="00393D3F">
        <w:rPr>
          <w:bCs/>
          <w:sz w:val="24"/>
          <w:szCs w:val="24"/>
        </w:rPr>
        <w:t xml:space="preserve"> and it was proposed by Cllr Peacock and</w:t>
      </w:r>
      <w:r>
        <w:rPr>
          <w:b/>
          <w:sz w:val="24"/>
          <w:szCs w:val="24"/>
        </w:rPr>
        <w:t xml:space="preserve"> </w:t>
      </w:r>
      <w:r w:rsidRPr="00393D3F">
        <w:rPr>
          <w:bCs/>
          <w:sz w:val="24"/>
          <w:szCs w:val="24"/>
        </w:rPr>
        <w:t xml:space="preserve">second by Cllr Frost, that no objections should be raised </w:t>
      </w:r>
      <w:r>
        <w:rPr>
          <w:bCs/>
          <w:sz w:val="24"/>
          <w:szCs w:val="24"/>
        </w:rPr>
        <w:t>in</w:t>
      </w:r>
      <w:r w:rsidRPr="00393D3F">
        <w:rPr>
          <w:bCs/>
          <w:sz w:val="24"/>
          <w:szCs w:val="24"/>
        </w:rPr>
        <w:t xml:space="preserve"> principle to </w:t>
      </w:r>
      <w:r>
        <w:rPr>
          <w:bCs/>
          <w:sz w:val="24"/>
          <w:szCs w:val="24"/>
        </w:rPr>
        <w:t xml:space="preserve">this application, </w:t>
      </w:r>
    </w:p>
    <w:p w14:paraId="5D54C6D5" w14:textId="3296AF0E" w:rsidR="008C3FB7" w:rsidRDefault="00393D3F" w:rsidP="008C3FB7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but a request should be made that the gate should be set far enough back to allow potential vehicles to enter the site without obstructing the carriageway. Considerat</w:t>
      </w:r>
      <w:r w:rsidR="00A27222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on should also be given to the </w:t>
      </w:r>
      <w:r w:rsidR="00A27222">
        <w:rPr>
          <w:bCs/>
          <w:sz w:val="24"/>
          <w:szCs w:val="24"/>
        </w:rPr>
        <w:t>bank on the opposite side of the carriageway.</w:t>
      </w:r>
      <w:r w:rsidR="00ED210E">
        <w:rPr>
          <w:bCs/>
          <w:sz w:val="24"/>
          <w:szCs w:val="24"/>
        </w:rPr>
        <w:t xml:space="preserve"> Passed.</w:t>
      </w:r>
    </w:p>
    <w:p w14:paraId="59C66C00" w14:textId="2C2A1385" w:rsidR="00ED210E" w:rsidRDefault="00ED210E" w:rsidP="008C3FB7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</w:p>
    <w:p w14:paraId="653B8EC9" w14:textId="2F5A0443" w:rsidR="00ED210E" w:rsidRDefault="00ED210E" w:rsidP="008C3FB7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Meeting closed 7.30</w:t>
      </w:r>
    </w:p>
    <w:p w14:paraId="37EF7608" w14:textId="788FF1EF" w:rsidR="008C3FB7" w:rsidRDefault="008C3FB7" w:rsidP="008C3FB7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</w:p>
    <w:p w14:paraId="454166A5" w14:textId="307C7B65" w:rsidR="008C3FB7" w:rsidRPr="008C3FB7" w:rsidRDefault="008C3FB7" w:rsidP="008C3FB7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  <w:r w:rsidRPr="008C3FB7">
        <w:rPr>
          <w:b/>
          <w:sz w:val="24"/>
          <w:szCs w:val="24"/>
        </w:rPr>
        <w:t>Signed</w:t>
      </w:r>
      <w:r w:rsidR="00ED210E">
        <w:rPr>
          <w:b/>
          <w:sz w:val="24"/>
          <w:szCs w:val="24"/>
        </w:rPr>
        <w:t xml:space="preserve"> as a correct record</w:t>
      </w:r>
    </w:p>
    <w:p w14:paraId="308FF506" w14:textId="1DB7C4C4" w:rsidR="008C3FB7" w:rsidRPr="008C3FB7" w:rsidRDefault="008C3FB7" w:rsidP="008C3FB7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14:paraId="2E046806" w14:textId="7A177954" w:rsidR="008C3FB7" w:rsidRPr="008C3FB7" w:rsidRDefault="008C3FB7" w:rsidP="008C3FB7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14:paraId="719692D5" w14:textId="388BF761" w:rsidR="008C3FB7" w:rsidRPr="008C3FB7" w:rsidRDefault="008C3FB7" w:rsidP="008C3FB7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14:paraId="6C9E23C5" w14:textId="7A7D6916" w:rsidR="008C3FB7" w:rsidRPr="008C3FB7" w:rsidRDefault="008C3FB7" w:rsidP="008C3FB7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  <w:r w:rsidRPr="008C3FB7">
        <w:rPr>
          <w:b/>
          <w:sz w:val="24"/>
          <w:szCs w:val="24"/>
        </w:rPr>
        <w:t>Chairman</w:t>
      </w:r>
      <w:r w:rsidRPr="008C3FB7">
        <w:rPr>
          <w:b/>
          <w:sz w:val="24"/>
          <w:szCs w:val="24"/>
        </w:rPr>
        <w:tab/>
      </w:r>
      <w:r w:rsidRPr="008C3FB7">
        <w:rPr>
          <w:b/>
          <w:sz w:val="24"/>
          <w:szCs w:val="24"/>
        </w:rPr>
        <w:tab/>
      </w:r>
      <w:r w:rsidRPr="008C3FB7">
        <w:rPr>
          <w:b/>
          <w:sz w:val="24"/>
          <w:szCs w:val="24"/>
        </w:rPr>
        <w:tab/>
      </w:r>
      <w:r w:rsidRPr="008C3FB7">
        <w:rPr>
          <w:b/>
          <w:sz w:val="24"/>
          <w:szCs w:val="24"/>
        </w:rPr>
        <w:tab/>
      </w:r>
      <w:r w:rsidRPr="008C3FB7">
        <w:rPr>
          <w:b/>
          <w:sz w:val="24"/>
          <w:szCs w:val="24"/>
        </w:rPr>
        <w:tab/>
      </w:r>
      <w:r w:rsidRPr="008C3FB7">
        <w:rPr>
          <w:b/>
          <w:sz w:val="24"/>
          <w:szCs w:val="24"/>
        </w:rPr>
        <w:tab/>
      </w:r>
      <w:r w:rsidRPr="008C3FB7">
        <w:rPr>
          <w:b/>
          <w:sz w:val="24"/>
          <w:szCs w:val="24"/>
        </w:rPr>
        <w:tab/>
        <w:t>Date: 13.08.2022</w:t>
      </w:r>
    </w:p>
    <w:p w14:paraId="76A46961" w14:textId="1C6B9F62" w:rsidR="008C3FB7" w:rsidRDefault="008C3FB7" w:rsidP="008C3FB7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14:paraId="67CE30DD" w14:textId="77777777" w:rsidR="008C3FB7" w:rsidRPr="008C3FB7" w:rsidRDefault="008C3FB7" w:rsidP="008C3FB7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14:paraId="01E7E26E" w14:textId="77777777" w:rsidR="008C3FB7" w:rsidRDefault="008C3FB7"/>
    <w:sectPr w:rsidR="008C3FB7" w:rsidSect="00ED210E">
      <w:footerReference w:type="default" r:id="rId7"/>
      <w:pgSz w:w="11906" w:h="16838"/>
      <w:pgMar w:top="1440" w:right="1440" w:bottom="1440" w:left="1440" w:header="708" w:footer="708" w:gutter="0"/>
      <w:pgNumType w:start="1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4A41" w14:textId="77777777" w:rsidR="00751CD1" w:rsidRDefault="00751CD1" w:rsidP="00ED210E">
      <w:pPr>
        <w:spacing w:after="0" w:line="240" w:lineRule="auto"/>
      </w:pPr>
      <w:r>
        <w:separator/>
      </w:r>
    </w:p>
  </w:endnote>
  <w:endnote w:type="continuationSeparator" w:id="0">
    <w:p w14:paraId="5D460577" w14:textId="77777777" w:rsidR="00751CD1" w:rsidRDefault="00751CD1" w:rsidP="00ED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717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5B7685" w14:textId="3E6781E4" w:rsidR="00ED210E" w:rsidRDefault="00ED210E">
        <w:pPr>
          <w:pStyle w:val="Footer"/>
          <w:jc w:val="right"/>
        </w:pPr>
        <w:r w:rsidRPr="002C34B0">
          <w:rPr>
            <w:color w:val="2F5496" w:themeColor="accent1" w:themeShade="BF"/>
            <w:sz w:val="20"/>
            <w:szCs w:val="20"/>
          </w:rPr>
          <w:t>Minutes to the extra ordinary Meeting of Thwing &amp; Octon Parish Council, held on Monday 22</w:t>
        </w:r>
        <w:r w:rsidRPr="002C34B0">
          <w:rPr>
            <w:color w:val="2F5496" w:themeColor="accent1" w:themeShade="BF"/>
            <w:sz w:val="20"/>
            <w:szCs w:val="20"/>
            <w:vertAlign w:val="superscript"/>
          </w:rPr>
          <w:t>nd</w:t>
        </w:r>
        <w:r w:rsidRPr="002C34B0">
          <w:rPr>
            <w:color w:val="2F5496" w:themeColor="accent1" w:themeShade="BF"/>
            <w:sz w:val="20"/>
            <w:szCs w:val="20"/>
          </w:rPr>
          <w:t xml:space="preserve"> August at 7.00pm at Thwing Church Rooms, Church Lane, Thwing</w:t>
        </w:r>
        <w:r w:rsidRPr="002C34B0">
          <w:rPr>
            <w:color w:val="2F5496" w:themeColor="accent1" w:themeShade="BF"/>
          </w:rPr>
          <w:t xml:space="preserve">              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1667C4" w14:textId="77777777" w:rsidR="00ED210E" w:rsidRDefault="00ED2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3D25" w14:textId="77777777" w:rsidR="00751CD1" w:rsidRDefault="00751CD1" w:rsidP="00ED210E">
      <w:pPr>
        <w:spacing w:after="0" w:line="240" w:lineRule="auto"/>
      </w:pPr>
      <w:r>
        <w:separator/>
      </w:r>
    </w:p>
  </w:footnote>
  <w:footnote w:type="continuationSeparator" w:id="0">
    <w:p w14:paraId="11216BD3" w14:textId="77777777" w:rsidR="00751CD1" w:rsidRDefault="00751CD1" w:rsidP="00ED2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502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35018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B7"/>
    <w:rsid w:val="00232ADB"/>
    <w:rsid w:val="002C34B0"/>
    <w:rsid w:val="00393D3F"/>
    <w:rsid w:val="00751CD1"/>
    <w:rsid w:val="00835288"/>
    <w:rsid w:val="008C3FB7"/>
    <w:rsid w:val="00A27222"/>
    <w:rsid w:val="00BB7BA0"/>
    <w:rsid w:val="00E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3A44"/>
  <w15:chartTrackingRefBased/>
  <w15:docId w15:val="{CD1DFEC5-ED22-4C5E-AA40-D31AEC55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10E"/>
  </w:style>
  <w:style w:type="paragraph" w:styleId="Footer">
    <w:name w:val="footer"/>
    <w:basedOn w:val="Normal"/>
    <w:link w:val="FooterChar"/>
    <w:uiPriority w:val="99"/>
    <w:unhideWhenUsed/>
    <w:rsid w:val="00ED2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4</cp:revision>
  <cp:lastPrinted>2022-08-24T08:19:00Z</cp:lastPrinted>
  <dcterms:created xsi:type="dcterms:W3CDTF">2022-08-24T08:17:00Z</dcterms:created>
  <dcterms:modified xsi:type="dcterms:W3CDTF">2022-08-24T08:19:00Z</dcterms:modified>
</cp:coreProperties>
</file>